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D0" w:rsidRPr="00496E5B" w:rsidRDefault="00B141D0" w:rsidP="00B141D0">
      <w:pPr>
        <w:widowControl/>
        <w:rPr>
          <w:b/>
          <w:bCs/>
          <w:color w:val="000000"/>
          <w:kern w:val="0"/>
          <w:sz w:val="32"/>
          <w:szCs w:val="32"/>
        </w:rPr>
      </w:pPr>
      <w:r w:rsidRPr="00496E5B">
        <w:rPr>
          <w:rFonts w:hint="eastAsia"/>
          <w:b/>
          <w:bCs/>
          <w:color w:val="000000"/>
          <w:kern w:val="0"/>
          <w:sz w:val="32"/>
          <w:szCs w:val="32"/>
        </w:rPr>
        <w:t>附件</w:t>
      </w:r>
      <w:r w:rsidRPr="00496E5B">
        <w:rPr>
          <w:b/>
          <w:bCs/>
          <w:color w:val="000000"/>
          <w:kern w:val="0"/>
          <w:sz w:val="32"/>
          <w:szCs w:val="32"/>
        </w:rPr>
        <w:t>3</w:t>
      </w:r>
    </w:p>
    <w:p w:rsidR="00B141D0" w:rsidRPr="00496E5B" w:rsidRDefault="00B141D0" w:rsidP="00B141D0">
      <w:pPr>
        <w:spacing w:beforeLines="100" w:before="240" w:afterLines="100" w:after="240"/>
        <w:jc w:val="center"/>
        <w:rPr>
          <w:rFonts w:ascii="华文中宋" w:eastAsia="华文中宋" w:hAnsi="华文中宋"/>
          <w:b/>
          <w:bCs/>
          <w:color w:val="000000"/>
          <w:sz w:val="36"/>
          <w:szCs w:val="36"/>
        </w:rPr>
      </w:pPr>
      <w:r w:rsidRPr="00496E5B"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初试自命题科目考试大纲格式</w:t>
      </w:r>
    </w:p>
    <w:p w:rsidR="00B141D0" w:rsidRPr="00496E5B" w:rsidRDefault="00B141D0" w:rsidP="00B141D0">
      <w:pPr>
        <w:spacing w:beforeLines="100" w:before="240" w:afterLines="100" w:after="240"/>
        <w:ind w:firstLineChars="100" w:firstLine="320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  <w:r w:rsidRPr="00496E5B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招生单位名称（盖章）：                                            填表人：</w:t>
      </w:r>
      <w:r w:rsidR="00B07ECD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赵玉香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083"/>
        <w:gridCol w:w="3766"/>
        <w:gridCol w:w="4860"/>
        <w:gridCol w:w="1327"/>
      </w:tblGrid>
      <w:tr w:rsidR="00B141D0" w:rsidRPr="00496E5B" w:rsidTr="00BA2735">
        <w:trPr>
          <w:jc w:val="center"/>
        </w:trPr>
        <w:tc>
          <w:tcPr>
            <w:tcW w:w="1659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2083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766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4860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27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B141D0" w:rsidRPr="00496E5B" w:rsidTr="00BA2735">
        <w:trPr>
          <w:jc w:val="center"/>
        </w:trPr>
        <w:tc>
          <w:tcPr>
            <w:tcW w:w="1659" w:type="dxa"/>
          </w:tcPr>
          <w:p w:rsidR="00B141D0" w:rsidRPr="00496E5B" w:rsidRDefault="00311948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2083" w:type="dxa"/>
          </w:tcPr>
          <w:p w:rsidR="00B141D0" w:rsidRPr="00496E5B" w:rsidRDefault="00311948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数据结构</w:t>
            </w:r>
          </w:p>
        </w:tc>
        <w:tc>
          <w:tcPr>
            <w:tcW w:w="3766" w:type="dxa"/>
          </w:tcPr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1.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《数据结构》（用面向对象语言和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C++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描述）第二版，殷人昆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主编，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清华大学出版社，2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012年出版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，201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6年12月第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1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6次印刷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；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2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.《数据结构精讲与习题详解》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（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考研辅导与答疑解惑），殷人昆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主编，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清华大学出版社，2012年出版；</w:t>
            </w:r>
          </w:p>
          <w:p w:rsidR="00B141D0" w:rsidRPr="00496E5B" w:rsidRDefault="00B96099" w:rsidP="0042794B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3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.《数据结构（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C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语言版）》，严蔚敏主编，清华大学出版社,</w:t>
            </w:r>
            <w:r w:rsidR="0042794B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2011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年。</w:t>
            </w:r>
          </w:p>
        </w:tc>
        <w:tc>
          <w:tcPr>
            <w:tcW w:w="4860" w:type="dxa"/>
          </w:tcPr>
          <w:p w:rsidR="00B141D0" w:rsidRDefault="00B141D0" w:rsidP="00B141D0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考试目的与要求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目的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：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通过本科目的考试，考察计算机专业人员对《数据结构》课程内容的理解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和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掌握程度以及</w:t>
            </w:r>
            <w:r w:rsidR="00BC4BC7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相关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算法编写能力。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要求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：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掌握各种基本概念和术语，掌握算法描述和分析的方法。重点是掌握数据结构的逻辑结构、存储结构及数据操作三方面的概念及相互关系，并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掌握对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算法时间复杂度的分析及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分析方法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。</w:t>
            </w:r>
          </w:p>
          <w:p w:rsidR="00B141D0" w:rsidRDefault="00B141D0" w:rsidP="00B141D0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考试范围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lastRenderedPageBreak/>
              <w:t xml:space="preserve">1.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数据结构相关概念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2.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算法时间复杂度分析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3.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线性表的顺序存储结构和链式存储结构以及相关操作、应用。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4.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栈和队列的顺序存储结构和链式存储结构以及相关操作、应用。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5.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字符串定义、字符串顺序存储结构、相关操作。模式匹配算法。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6.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数组定义和相关操作（主要考察多维数组</w:t>
            </w:r>
            <w:r w:rsidR="00E23E5D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，如稀疏矩阵的转置等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）。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7.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广义表定义和相关操作。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8.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树，二叉树定义，链式存储结构，二叉树主要性质，基于遍历的相关递归和非递归算法，线索化二叉树，哈夫曼树的构造和编码。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9.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图，图的基本概念，图的邻接表和邻接矩阵的存储结构，深度优先和广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lastRenderedPageBreak/>
              <w:t>度优先遍历，最优树，最短路径，关键路径，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AOV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，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AOE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，拓扑排序等。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10.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查找，掌握主要查找算法和时间复杂度分析。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11.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排序，掌握主要排序算法、算法的稳定性和时间复杂度分析。</w:t>
            </w:r>
          </w:p>
          <w:p w:rsidR="00B141D0" w:rsidRDefault="00B141D0" w:rsidP="00B141D0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试题结构</w:t>
            </w:r>
            <w:r w:rsidRPr="00496E5B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（包括考试时间，试题类型等）</w:t>
            </w:r>
          </w:p>
          <w:p w:rsidR="00B96099" w:rsidRPr="00C34351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 xml:space="preserve">满分 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150</w:t>
            </w:r>
            <w:r w:rsidR="00C8338C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分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，考试时间</w:t>
            </w: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3 </w:t>
            </w: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小时，试题类型主要为：</w:t>
            </w:r>
          </w:p>
          <w:p w:rsidR="00B96099" w:rsidRPr="00496E5B" w:rsidRDefault="00B96099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选择、填空、简答、算法编写。</w:t>
            </w:r>
          </w:p>
        </w:tc>
        <w:tc>
          <w:tcPr>
            <w:tcW w:w="1327" w:type="dxa"/>
          </w:tcPr>
          <w:p w:rsidR="00B141D0" w:rsidRPr="00496E5B" w:rsidRDefault="002A6953" w:rsidP="00C34351">
            <w:pPr>
              <w:spacing w:beforeLines="100" w:before="240" w:afterLines="100" w:after="240"/>
              <w:jc w:val="lef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C3435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lastRenderedPageBreak/>
              <w:t>不允许带计算器</w:t>
            </w:r>
          </w:p>
        </w:tc>
      </w:tr>
    </w:tbl>
    <w:p w:rsidR="00B141D0" w:rsidRPr="00496E5B" w:rsidRDefault="00B141D0" w:rsidP="00B141D0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</w:pPr>
      <w:r w:rsidRPr="00496E5B">
        <w:rPr>
          <w:rFonts w:ascii="华文仿宋" w:eastAsia="华文仿宋" w:hAnsi="华文仿宋" w:hint="eastAsia"/>
          <w:bCs/>
          <w:color w:val="000000"/>
          <w:szCs w:val="21"/>
        </w:rPr>
        <w:lastRenderedPageBreak/>
        <w:t>要求：1.</w:t>
      </w:r>
      <w:r w:rsidRPr="00496E5B">
        <w:rPr>
          <w:rFonts w:ascii="华文仿宋" w:eastAsia="华文仿宋" w:hAnsi="华文仿宋" w:hint="eastAsia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</w:t>
      </w:r>
      <w:bookmarkStart w:id="1" w:name="OLE_LINK1"/>
      <w:r w:rsidRPr="00496E5B">
        <w:rPr>
          <w:rFonts w:ascii="华文仿宋" w:eastAsia="华文仿宋" w:hAnsi="华文仿宋" w:hint="eastAsia"/>
          <w:color w:val="000000"/>
          <w:szCs w:val="21"/>
        </w:rPr>
        <w:t>高级英语</w:t>
      </w:r>
      <w:bookmarkEnd w:id="1"/>
      <w:r w:rsidRPr="00496E5B">
        <w:rPr>
          <w:rFonts w:ascii="华文仿宋" w:eastAsia="华文仿宋" w:hAnsi="华文仿宋" w:hint="eastAsia"/>
          <w:color w:val="000000"/>
          <w:szCs w:val="21"/>
        </w:rPr>
        <w:t>》（修订版）第１、２册，张汉熙主编，外国教学与研究出版社，２０００年；</w:t>
      </w:r>
    </w:p>
    <w:p w:rsidR="00B141D0" w:rsidRPr="00496E5B" w:rsidRDefault="00B141D0" w:rsidP="00B141D0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  <w:sectPr w:rsidR="00B141D0" w:rsidRPr="00496E5B" w:rsidSect="00915864">
          <w:pgSz w:w="16838" w:h="11906" w:orient="landscape" w:code="9"/>
          <w:pgMar w:top="1361" w:right="1718" w:bottom="1361" w:left="1247" w:header="851" w:footer="992" w:gutter="0"/>
          <w:cols w:space="425"/>
          <w:docGrid w:linePitch="312"/>
        </w:sectPr>
      </w:pPr>
      <w:r w:rsidRPr="00496E5B">
        <w:rPr>
          <w:rFonts w:ascii="华文仿宋" w:eastAsia="华文仿宋" w:hAnsi="华文仿宋" w:hint="eastAsia"/>
          <w:color w:val="000000"/>
          <w:szCs w:val="21"/>
        </w:rPr>
        <w:t xml:space="preserve">      2.理工科自命题科目一般允许考生考试时带无存储功能的计算器，如不允许考生带计算器请在具体科目的“备注”栏内标明；文、管、经济类自命题科目如考试时允许考生带计算器请在“备注”栏内标注；绘图及其他科目考试时如有其他说明的请在“备注”栏内标明。</w:t>
      </w:r>
    </w:p>
    <w:p w:rsidR="00C24FF3" w:rsidRPr="00B141D0" w:rsidRDefault="00C24FF3"/>
    <w:sectPr w:rsidR="00C24FF3" w:rsidRPr="00B14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6A8" w:rsidRDefault="008976A8" w:rsidP="0042794B">
      <w:r>
        <w:separator/>
      </w:r>
    </w:p>
  </w:endnote>
  <w:endnote w:type="continuationSeparator" w:id="0">
    <w:p w:rsidR="008976A8" w:rsidRDefault="008976A8" w:rsidP="0042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6A8" w:rsidRDefault="008976A8" w:rsidP="0042794B">
      <w:r>
        <w:separator/>
      </w:r>
    </w:p>
  </w:footnote>
  <w:footnote w:type="continuationSeparator" w:id="0">
    <w:p w:rsidR="008976A8" w:rsidRDefault="008976A8" w:rsidP="00427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04AEE"/>
    <w:multiLevelType w:val="hybridMultilevel"/>
    <w:tmpl w:val="0CDA882E"/>
    <w:lvl w:ilvl="0" w:tplc="B91CD5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D0"/>
    <w:rsid w:val="002528D7"/>
    <w:rsid w:val="002A6953"/>
    <w:rsid w:val="00311948"/>
    <w:rsid w:val="0042794B"/>
    <w:rsid w:val="008976A8"/>
    <w:rsid w:val="00B07ECD"/>
    <w:rsid w:val="00B141D0"/>
    <w:rsid w:val="00B96099"/>
    <w:rsid w:val="00BC4BC7"/>
    <w:rsid w:val="00C24FF3"/>
    <w:rsid w:val="00C34351"/>
    <w:rsid w:val="00C8338C"/>
    <w:rsid w:val="00E23E5D"/>
    <w:rsid w:val="00F7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118C4"/>
  <w15:chartTrackingRefBased/>
  <w15:docId w15:val="{4D5CD003-4556-45C1-AB6B-68A469A6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794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7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794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07EC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07E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ZYX</dc:creator>
  <cp:keywords/>
  <dc:description/>
  <cp:lastModifiedBy>ZYX</cp:lastModifiedBy>
  <cp:revision>11</cp:revision>
  <cp:lastPrinted>2018-07-13T08:11:00Z</cp:lastPrinted>
  <dcterms:created xsi:type="dcterms:W3CDTF">2018-07-12T01:32:00Z</dcterms:created>
  <dcterms:modified xsi:type="dcterms:W3CDTF">2018-07-13T08:12:00Z</dcterms:modified>
</cp:coreProperties>
</file>